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bookmarkStart w:id="0" w:name="_GoBack"/>
      <w:bookmarkEnd w:id="0"/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Reactions in Aqueous Solutions </w:t>
      </w:r>
      <w:r>
        <w:rPr>
          <w:b/>
          <w:bCs/>
          <w:sz w:val="24"/>
          <w:szCs w:val="24"/>
          <w:u w:color="000000"/>
        </w:rPr>
        <w:t>(9.3 Outline)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aqueous</w:t>
      </w:r>
      <w:proofErr w:type="gramEnd"/>
      <w:r>
        <w:rPr>
          <w:sz w:val="22"/>
          <w:szCs w:val="22"/>
          <w:u w:color="000000"/>
        </w:rPr>
        <w:t xml:space="preserve"> solution-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solute-</w:t>
      </w:r>
      <w:proofErr w:type="gramEnd"/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proofErr w:type="gramStart"/>
      <w:r>
        <w:rPr>
          <w:sz w:val="22"/>
          <w:szCs w:val="22"/>
          <w:u w:color="000000"/>
        </w:rPr>
        <w:t>solvent-</w:t>
      </w:r>
      <w:proofErr w:type="gramEnd"/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can you predict whether reactions in aqueous </w:t>
      </w:r>
      <w:r>
        <w:rPr>
          <w:sz w:val="22"/>
          <w:szCs w:val="22"/>
          <w:u w:color="000000"/>
        </w:rPr>
        <w:t xml:space="preserve">solutions will produce a precipitate, water or gas?  Be specific in your response.  (2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</w:t>
      </w:r>
    </w:p>
    <w:p w:rsidR="009A4468" w:rsidRDefault="009A446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2"/>
          <w:szCs w:val="22"/>
          <w:u w:color="000000"/>
        </w:rPr>
        <w:t xml:space="preserve">How are complete ionic and net ionic equations written differently?  Explain how to write each type of equation for chemical reaction.  (3 </w:t>
      </w:r>
      <w:proofErr w:type="spellStart"/>
      <w:r>
        <w:rPr>
          <w:sz w:val="22"/>
          <w:szCs w:val="22"/>
          <w:u w:color="000000"/>
        </w:rPr>
        <w:t>pts</w:t>
      </w:r>
      <w:proofErr w:type="spellEnd"/>
      <w:r>
        <w:rPr>
          <w:sz w:val="22"/>
          <w:szCs w:val="22"/>
          <w:u w:color="000000"/>
        </w:rPr>
        <w:t>)</w:t>
      </w:r>
    </w:p>
    <w:p w:rsidR="009A4468" w:rsidRDefault="009A446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after reading</w:t>
      </w: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1.</w:t>
      </w:r>
    </w:p>
    <w:p w:rsidR="009A4468" w:rsidRDefault="009A446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2.</w:t>
      </w:r>
    </w:p>
    <w:p w:rsidR="009A4468" w:rsidRDefault="009A446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9A4468" w:rsidRDefault="00925318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9 assessment, problems # 92, 96, 99, 101</w:t>
      </w:r>
    </w:p>
    <w:sectPr w:rsidR="009A446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18" w:rsidRDefault="00925318">
      <w:r>
        <w:separator/>
      </w:r>
    </w:p>
  </w:endnote>
  <w:endnote w:type="continuationSeparator" w:id="0">
    <w:p w:rsidR="00925318" w:rsidRDefault="0092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68" w:rsidRDefault="009A44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18" w:rsidRDefault="00925318">
      <w:r>
        <w:separator/>
      </w:r>
    </w:p>
  </w:footnote>
  <w:footnote w:type="continuationSeparator" w:id="0">
    <w:p w:rsidR="00925318" w:rsidRDefault="00925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68" w:rsidRDefault="009A446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468"/>
    <w:rsid w:val="002452AB"/>
    <w:rsid w:val="00925318"/>
    <w:rsid w:val="009A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B482B7-FDD8-4779-A95A-FFF33365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2</cp:revision>
  <dcterms:created xsi:type="dcterms:W3CDTF">2014-01-26T23:09:00Z</dcterms:created>
  <dcterms:modified xsi:type="dcterms:W3CDTF">2014-01-26T23:09:00Z</dcterms:modified>
</cp:coreProperties>
</file>